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E8" w:rsidRPr="008420B3" w:rsidRDefault="005D61E8" w:rsidP="00634386">
      <w:pPr>
        <w:spacing w:line="360" w:lineRule="auto"/>
        <w:ind w:left="142"/>
        <w:rPr>
          <w:b/>
        </w:rPr>
      </w:pPr>
      <w:r w:rsidRPr="008420B3">
        <w:rPr>
          <w:b/>
        </w:rPr>
        <w:t>Технологическая карта урока №</w:t>
      </w:r>
      <w:r>
        <w:rPr>
          <w:b/>
        </w:rPr>
        <w:t>9</w:t>
      </w:r>
      <w:r w:rsidRPr="008420B3">
        <w:rPr>
          <w:b/>
        </w:rPr>
        <w:t xml:space="preserve">                       ДАТА _____________________________</w:t>
      </w:r>
    </w:p>
    <w:tbl>
      <w:tblPr>
        <w:tblW w:w="15456" w:type="dxa"/>
        <w:tblInd w:w="108" w:type="dxa"/>
        <w:tblLayout w:type="fixed"/>
        <w:tblLook w:val="00A0"/>
      </w:tblPr>
      <w:tblGrid>
        <w:gridCol w:w="3095"/>
        <w:gridCol w:w="4575"/>
        <w:gridCol w:w="7786"/>
      </w:tblGrid>
      <w:tr w:rsidR="005D61E8" w:rsidTr="00FA63C8">
        <w:trPr>
          <w:trHeight w:val="274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5D61E8" w:rsidRDefault="005D61E8" w:rsidP="00FA63C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</w:p>
        </w:tc>
        <w:tc>
          <w:tcPr>
            <w:tcW w:w="1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E8" w:rsidRDefault="005D61E8" w:rsidP="00FA63C8">
            <w:pPr>
              <w:snapToGrid w:val="0"/>
              <w:spacing w:line="276" w:lineRule="auto"/>
              <w:jc w:val="both"/>
            </w:pPr>
            <w:r>
              <w:rPr>
                <w:b/>
                <w:bCs/>
                <w:color w:val="000000"/>
                <w:sz w:val="30"/>
                <w:szCs w:val="30"/>
                <w:shd w:val="clear" w:color="auto" w:fill="FFFFFF"/>
              </w:rPr>
              <w:t>Путешественники древности</w:t>
            </w:r>
            <w:r>
              <w:t xml:space="preserve"> </w:t>
            </w:r>
          </w:p>
        </w:tc>
      </w:tr>
      <w:tr w:rsidR="005D61E8" w:rsidTr="00FA63C8">
        <w:trPr>
          <w:trHeight w:val="274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5D61E8" w:rsidRDefault="005D61E8" w:rsidP="00FA63C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Цель  </w:t>
            </w:r>
          </w:p>
        </w:tc>
        <w:tc>
          <w:tcPr>
            <w:tcW w:w="1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E8" w:rsidRPr="00A409E6" w:rsidRDefault="005D61E8" w:rsidP="00634386">
            <w:pPr>
              <w:snapToGrid w:val="0"/>
              <w:spacing w:line="276" w:lineRule="auto"/>
              <w:jc w:val="both"/>
            </w:pPr>
            <w:r w:rsidRPr="00A409E6">
              <w:rPr>
                <w:color w:val="000000"/>
                <w:shd w:val="clear" w:color="auto" w:fill="FFFFFF"/>
              </w:rPr>
              <w:t>Сформировать знания о путешествиях в древности. Узнать кого называют «отцом географии» и что такое « солнечный камень.</w:t>
            </w:r>
          </w:p>
        </w:tc>
      </w:tr>
      <w:tr w:rsidR="005D61E8" w:rsidTr="00FA63C8">
        <w:trPr>
          <w:trHeight w:val="274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5D61E8" w:rsidRDefault="005D61E8" w:rsidP="00FA63C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Задачи</w:t>
            </w:r>
          </w:p>
        </w:tc>
        <w:tc>
          <w:tcPr>
            <w:tcW w:w="1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E8" w:rsidRPr="00A409E6" w:rsidRDefault="005D61E8" w:rsidP="00FA63C8">
            <w:pPr>
              <w:pStyle w:val="c9"/>
              <w:spacing w:before="0" w:beforeAutospacing="0" w:after="0" w:afterAutospacing="0" w:line="285" w:lineRule="atLeast"/>
              <w:jc w:val="both"/>
              <w:rPr>
                <w:rStyle w:val="c1"/>
                <w:b/>
                <w:bCs/>
                <w:color w:val="000000"/>
              </w:rPr>
            </w:pPr>
            <w:r w:rsidRPr="00A409E6">
              <w:rPr>
                <w:rStyle w:val="c1"/>
                <w:b/>
                <w:bCs/>
                <w:color w:val="000000"/>
              </w:rPr>
              <w:t>Проследить путь финикийцев.</w:t>
            </w:r>
          </w:p>
          <w:p w:rsidR="005D61E8" w:rsidRPr="00A409E6" w:rsidRDefault="005D61E8" w:rsidP="00FA63C8">
            <w:pPr>
              <w:pStyle w:val="c9"/>
              <w:spacing w:before="0" w:beforeAutospacing="0" w:after="0" w:afterAutospacing="0" w:line="285" w:lineRule="atLeast"/>
              <w:jc w:val="both"/>
              <w:rPr>
                <w:rStyle w:val="c1"/>
                <w:b/>
                <w:bCs/>
                <w:color w:val="000000"/>
              </w:rPr>
            </w:pPr>
            <w:r w:rsidRPr="00A409E6">
              <w:rPr>
                <w:rStyle w:val="c1"/>
                <w:b/>
                <w:bCs/>
                <w:color w:val="000000"/>
              </w:rPr>
              <w:t>Ответить на проблемный вопрос: « Могли ли в древности люди совершать кругосветные путешествия?»</w:t>
            </w:r>
          </w:p>
          <w:p w:rsidR="005D61E8" w:rsidRPr="00A409E6" w:rsidRDefault="005D61E8" w:rsidP="00FA63C8">
            <w:pPr>
              <w:pStyle w:val="c9"/>
              <w:spacing w:before="0" w:beforeAutospacing="0" w:after="0" w:afterAutospacing="0" w:line="285" w:lineRule="atLeast"/>
              <w:jc w:val="both"/>
              <w:rPr>
                <w:rFonts w:ascii="Calibri" w:hAnsi="Calibri" w:cs="Calibri"/>
                <w:color w:val="000000"/>
              </w:rPr>
            </w:pPr>
            <w:r w:rsidRPr="00A409E6">
              <w:rPr>
                <w:rStyle w:val="c1"/>
                <w:b/>
                <w:bCs/>
                <w:color w:val="000000"/>
              </w:rPr>
              <w:t>Как люди изучали Землю?</w:t>
            </w:r>
          </w:p>
          <w:p w:rsidR="005D61E8" w:rsidRPr="00A409E6" w:rsidRDefault="005D61E8" w:rsidP="00FA63C8">
            <w:pPr>
              <w:snapToGrid w:val="0"/>
              <w:spacing w:line="276" w:lineRule="auto"/>
              <w:jc w:val="both"/>
            </w:pPr>
          </w:p>
        </w:tc>
      </w:tr>
      <w:tr w:rsidR="005D61E8" w:rsidTr="00FA63C8">
        <w:trPr>
          <w:trHeight w:val="554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5D61E8" w:rsidRDefault="005D61E8" w:rsidP="00FA63C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Основное содержание темы, термины и понятия</w:t>
            </w:r>
          </w:p>
        </w:tc>
        <w:tc>
          <w:tcPr>
            <w:tcW w:w="1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E8" w:rsidRPr="00A409E6" w:rsidRDefault="005D61E8" w:rsidP="00FA63C8">
            <w:pPr>
              <w:snapToGrid w:val="0"/>
              <w:spacing w:line="276" w:lineRule="auto"/>
            </w:pPr>
            <w:r w:rsidRPr="00A409E6">
              <w:t>Африка, финикийцы, Средиземное море, Ливия, Красное море, штиль, Геродот, Скифия, Египет, янтарь, Северное море, Атлантический океан, Гибралтарский пролив, Британские острова</w:t>
            </w:r>
          </w:p>
        </w:tc>
      </w:tr>
      <w:tr w:rsidR="005D61E8" w:rsidTr="00FA63C8">
        <w:trPr>
          <w:trHeight w:val="264"/>
        </w:trPr>
        <w:tc>
          <w:tcPr>
            <w:tcW w:w="3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5D61E8" w:rsidRDefault="005D61E8" w:rsidP="00FA63C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Планируемый результат</w:t>
            </w:r>
          </w:p>
          <w:p w:rsidR="005D61E8" w:rsidRDefault="005D61E8" w:rsidP="00FA63C8">
            <w:pPr>
              <w:spacing w:line="276" w:lineRule="auto"/>
              <w:rPr>
                <w:b/>
                <w:bCs/>
              </w:rPr>
            </w:pPr>
          </w:p>
          <w:p w:rsidR="005D61E8" w:rsidRDefault="005D61E8" w:rsidP="00FA63C8">
            <w:pPr>
              <w:spacing w:line="276" w:lineRule="auto"/>
              <w:rPr>
                <w:b/>
                <w:bCs/>
              </w:rPr>
            </w:pPr>
          </w:p>
          <w:p w:rsidR="005D61E8" w:rsidRDefault="005D61E8" w:rsidP="00FA63C8">
            <w:pPr>
              <w:spacing w:line="276" w:lineRule="auto"/>
              <w:rPr>
                <w:b/>
                <w:bCs/>
              </w:rPr>
            </w:pPr>
          </w:p>
          <w:p w:rsidR="005D61E8" w:rsidRDefault="005D61E8" w:rsidP="00FA63C8">
            <w:pPr>
              <w:spacing w:line="276" w:lineRule="auto"/>
              <w:rPr>
                <w:b/>
                <w:bCs/>
              </w:rPr>
            </w:pPr>
          </w:p>
          <w:p w:rsidR="005D61E8" w:rsidRDefault="005D61E8" w:rsidP="00FA63C8">
            <w:pPr>
              <w:spacing w:line="276" w:lineRule="auto"/>
              <w:rPr>
                <w:b/>
                <w:bCs/>
              </w:rPr>
            </w:pPr>
          </w:p>
          <w:p w:rsidR="005D61E8" w:rsidRDefault="005D61E8" w:rsidP="00FA63C8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61E8" w:rsidRPr="00A409E6" w:rsidRDefault="005D61E8" w:rsidP="00FA63C8">
            <w:pPr>
              <w:snapToGrid w:val="0"/>
              <w:spacing w:line="276" w:lineRule="auto"/>
              <w:jc w:val="center"/>
              <w:rPr>
                <w:i/>
                <w:iCs/>
              </w:rPr>
            </w:pPr>
            <w:r w:rsidRPr="00A409E6">
              <w:rPr>
                <w:i/>
                <w:iCs/>
              </w:rPr>
              <w:t>Предметные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E8" w:rsidRDefault="005D61E8" w:rsidP="00FA63C8">
            <w:pPr>
              <w:snapToGrid w:val="0"/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УУД</w:t>
            </w:r>
          </w:p>
        </w:tc>
      </w:tr>
      <w:tr w:rsidR="005D61E8" w:rsidTr="00FA63C8">
        <w:trPr>
          <w:trHeight w:val="196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61E8" w:rsidRDefault="005D61E8" w:rsidP="00FA63C8">
            <w:pPr>
              <w:suppressAutoHyphens w:val="0"/>
              <w:rPr>
                <w:b/>
                <w:bCs/>
              </w:rPr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61E8" w:rsidRPr="00A409E6" w:rsidRDefault="005D61E8" w:rsidP="00634386">
            <w:pPr>
              <w:spacing w:line="276" w:lineRule="auto"/>
              <w:rPr>
                <w:rStyle w:val="c1"/>
                <w:color w:val="000000"/>
                <w:shd w:val="clear" w:color="auto" w:fill="FFFFFF"/>
              </w:rPr>
            </w:pPr>
            <w:r w:rsidRPr="00A409E6">
              <w:rPr>
                <w:rStyle w:val="c1"/>
                <w:color w:val="000000"/>
                <w:shd w:val="clear" w:color="auto" w:fill="FFFFFF"/>
              </w:rPr>
              <w:t>знать о первом плавании вокруг Африки, которое произошло более 2 тыс. лет назад.</w:t>
            </w:r>
          </w:p>
          <w:p w:rsidR="005D61E8" w:rsidRPr="00A409E6" w:rsidRDefault="005D61E8" w:rsidP="00634386">
            <w:pPr>
              <w:spacing w:line="276" w:lineRule="auto"/>
              <w:rPr>
                <w:rStyle w:val="c1"/>
                <w:color w:val="000000"/>
                <w:shd w:val="clear" w:color="auto" w:fill="FFFFFF"/>
              </w:rPr>
            </w:pPr>
            <w:r w:rsidRPr="00A409E6">
              <w:rPr>
                <w:rStyle w:val="c1"/>
                <w:color w:val="000000"/>
                <w:shd w:val="clear" w:color="auto" w:fill="FFFFFF"/>
              </w:rPr>
              <w:t>Знать кто является родоначальником географии.</w:t>
            </w:r>
          </w:p>
          <w:p w:rsidR="005D61E8" w:rsidRPr="00A409E6" w:rsidRDefault="005D61E8" w:rsidP="00634386">
            <w:pPr>
              <w:spacing w:line="276" w:lineRule="auto"/>
              <w:rPr>
                <w:rStyle w:val="c1"/>
                <w:color w:val="000000"/>
                <w:shd w:val="clear" w:color="auto" w:fill="FFFFFF"/>
              </w:rPr>
            </w:pPr>
            <w:r w:rsidRPr="00A409E6">
              <w:rPr>
                <w:rStyle w:val="c1"/>
                <w:color w:val="000000"/>
                <w:shd w:val="clear" w:color="auto" w:fill="FFFFFF"/>
              </w:rPr>
              <w:t>Кто нашел первым путь из Средиземного моря в Северное.</w:t>
            </w:r>
          </w:p>
          <w:p w:rsidR="005D61E8" w:rsidRPr="00A409E6" w:rsidRDefault="005D61E8" w:rsidP="00634386">
            <w:pPr>
              <w:spacing w:line="276" w:lineRule="auto"/>
            </w:pPr>
            <w:r w:rsidRPr="00A409E6">
              <w:rPr>
                <w:rStyle w:val="c1"/>
                <w:color w:val="000000"/>
                <w:shd w:val="clear" w:color="auto" w:fill="FFFFFF"/>
              </w:rPr>
              <w:t>Уметь показывать географические объекты на карте.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E8" w:rsidRPr="001E3787" w:rsidRDefault="005D61E8" w:rsidP="00FA63C8">
            <w:pPr>
              <w:snapToGrid w:val="0"/>
              <w:spacing w:line="276" w:lineRule="auto"/>
              <w:jc w:val="both"/>
            </w:pPr>
            <w:r>
              <w:rPr>
                <w:b/>
                <w:bCs/>
                <w:i/>
                <w:iCs/>
              </w:rPr>
              <w:t xml:space="preserve">Личностные:  </w:t>
            </w:r>
            <w:r w:rsidRPr="001E3787">
              <w:rPr>
                <w:color w:val="000000"/>
                <w:sz w:val="22"/>
                <w:szCs w:val="22"/>
                <w:shd w:val="clear" w:color="auto" w:fill="FFFFFF"/>
              </w:rPr>
              <w:t>осознать необходимость изучения окружающего мира.</w:t>
            </w:r>
          </w:p>
          <w:p w:rsidR="005D61E8" w:rsidRPr="001E3787" w:rsidRDefault="005D61E8" w:rsidP="00FA63C8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Регулятивные: </w:t>
            </w:r>
            <w:r w:rsidRPr="001E3787">
              <w:rPr>
                <w:color w:val="000000"/>
                <w:sz w:val="22"/>
                <w:szCs w:val="22"/>
                <w:shd w:val="clear" w:color="auto" w:fill="FFFFFF"/>
              </w:rPr>
              <w:t>принимать и формулировать учебную проблему.</w:t>
            </w:r>
          </w:p>
          <w:p w:rsidR="005D61E8" w:rsidRPr="001E3787" w:rsidRDefault="005D61E8" w:rsidP="00FA63C8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Коммуникативные: </w:t>
            </w:r>
            <w:r w:rsidRPr="001E3787">
              <w:rPr>
                <w:color w:val="000000"/>
                <w:sz w:val="22"/>
                <w:szCs w:val="22"/>
                <w:shd w:val="clear" w:color="auto" w:fill="FFFFFF"/>
              </w:rPr>
              <w:t>умение общаться и взаимодействовать друг с другом</w:t>
            </w:r>
          </w:p>
          <w:p w:rsidR="005D61E8" w:rsidRDefault="005D61E8" w:rsidP="00FA63C8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Познавательные: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1E3787">
              <w:rPr>
                <w:color w:val="000000"/>
                <w:sz w:val="22"/>
                <w:szCs w:val="22"/>
                <w:shd w:val="clear" w:color="auto" w:fill="FFFFFF"/>
              </w:rPr>
              <w:t>анализировать, сравнивать, классифицировать и обобщать факты и явления, выявлять причины и следствия простых явлений</w:t>
            </w:r>
          </w:p>
          <w:p w:rsidR="005D61E8" w:rsidRDefault="005D61E8" w:rsidP="00FA63C8">
            <w:pPr>
              <w:spacing w:line="276" w:lineRule="auto"/>
              <w:jc w:val="both"/>
            </w:pPr>
            <w:r>
              <w:rPr>
                <w:b/>
                <w:bCs/>
                <w:i/>
                <w:iCs/>
              </w:rPr>
              <w:t xml:space="preserve">Общеучебные: </w:t>
            </w:r>
            <w:r>
              <w:t xml:space="preserve">выделение и структурирование  необходимой информации </w:t>
            </w:r>
          </w:p>
          <w:p w:rsidR="005D61E8" w:rsidRDefault="005D61E8" w:rsidP="00FA63C8">
            <w:pPr>
              <w:spacing w:line="276" w:lineRule="auto"/>
              <w:jc w:val="both"/>
            </w:pPr>
            <w:r>
              <w:rPr>
                <w:b/>
                <w:bCs/>
                <w:i/>
                <w:iCs/>
              </w:rPr>
              <w:t xml:space="preserve">Логические: </w:t>
            </w:r>
            <w:r>
              <w:t>выделение методов ( анализ), синтез, подведение под понятие, , выдвижение гипотез и их обоснование</w:t>
            </w:r>
          </w:p>
          <w:p w:rsidR="005D61E8" w:rsidRDefault="005D61E8" w:rsidP="00FA63C8">
            <w:pPr>
              <w:spacing w:line="276" w:lineRule="auto"/>
            </w:pPr>
            <w:r>
              <w:rPr>
                <w:i/>
                <w:iCs/>
              </w:rPr>
              <w:t>Коммуникативные:</w:t>
            </w:r>
            <w:r>
              <w:t> </w:t>
            </w:r>
          </w:p>
          <w:p w:rsidR="005D61E8" w:rsidRDefault="005D61E8" w:rsidP="00FA63C8">
            <w:pPr>
              <w:spacing w:line="276" w:lineRule="auto"/>
            </w:pPr>
            <w:r>
              <w:t>-Умение организовывать учебное сотрудничество и совместную деятельность с партнёрами</w:t>
            </w:r>
          </w:p>
          <w:p w:rsidR="005D61E8" w:rsidRDefault="005D61E8" w:rsidP="00A409E6">
            <w:pPr>
              <w:spacing w:line="276" w:lineRule="auto"/>
            </w:pPr>
            <w:r>
              <w:t>- Умение вступать в диалог и участвовать в коллективном обсуждении проблемы, аргументировать свою позицию</w:t>
            </w:r>
          </w:p>
        </w:tc>
      </w:tr>
      <w:tr w:rsidR="005D61E8" w:rsidTr="00FA63C8">
        <w:trPr>
          <w:trHeight w:val="265"/>
        </w:trPr>
        <w:tc>
          <w:tcPr>
            <w:tcW w:w="15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D61E8" w:rsidRDefault="005D61E8" w:rsidP="00FA63C8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Межпредметные связи</w:t>
            </w:r>
          </w:p>
        </w:tc>
      </w:tr>
      <w:tr w:rsidR="005D61E8" w:rsidTr="00FA63C8">
        <w:trPr>
          <w:trHeight w:val="269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61E8" w:rsidRDefault="005D61E8" w:rsidP="00FA63C8">
            <w:pPr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Учебный предмет, курс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61E8" w:rsidRDefault="005D61E8" w:rsidP="00FA63C8">
            <w:pPr>
              <w:snapToGrid w:val="0"/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Формы работы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E8" w:rsidRDefault="005D61E8" w:rsidP="00FA63C8">
            <w:pPr>
              <w:snapToGrid w:val="0"/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Ресурсы</w:t>
            </w:r>
          </w:p>
        </w:tc>
      </w:tr>
      <w:tr w:rsidR="005D61E8" w:rsidTr="00FA63C8">
        <w:trPr>
          <w:trHeight w:val="543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61E8" w:rsidRDefault="005D61E8" w:rsidP="00FA63C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История, математика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61E8" w:rsidRPr="001E3787" w:rsidRDefault="005D61E8" w:rsidP="00FA63C8">
            <w:pPr>
              <w:snapToGrid w:val="0"/>
              <w:spacing w:line="276" w:lineRule="auto"/>
            </w:pPr>
            <w:r w:rsidRPr="001E3787">
              <w:rPr>
                <w:color w:val="000000"/>
                <w:shd w:val="clear" w:color="auto" w:fill="FFFFFF"/>
              </w:rPr>
              <w:t>коллективная, групповая, работа в парах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E8" w:rsidRPr="001E3787" w:rsidRDefault="005D61E8" w:rsidP="00FA63C8">
            <w:pPr>
              <w:spacing w:line="276" w:lineRule="auto"/>
            </w:pPr>
            <w:r w:rsidRPr="001E3787">
              <w:rPr>
                <w:color w:val="000000"/>
                <w:sz w:val="22"/>
                <w:szCs w:val="22"/>
                <w:shd w:val="clear" w:color="auto" w:fill="FFFFFF"/>
              </w:rPr>
              <w:t>мультимедийная установка, персональный компьютер, презентация</w:t>
            </w:r>
          </w:p>
        </w:tc>
      </w:tr>
    </w:tbl>
    <w:p w:rsidR="005D61E8" w:rsidRDefault="005D61E8" w:rsidP="00634386"/>
    <w:p w:rsidR="005D61E8" w:rsidRDefault="005D61E8" w:rsidP="00634386">
      <w:pPr>
        <w:suppressAutoHyphens w:val="0"/>
        <w:spacing w:line="285" w:lineRule="atLeast"/>
        <w:rPr>
          <w:b/>
          <w:bCs/>
          <w:color w:val="000000"/>
          <w:sz w:val="28"/>
          <w:lang w:eastAsia="ru-RU"/>
        </w:rPr>
      </w:pPr>
    </w:p>
    <w:p w:rsidR="005D61E8" w:rsidRDefault="005D61E8" w:rsidP="00634386">
      <w:pPr>
        <w:suppressAutoHyphens w:val="0"/>
        <w:spacing w:line="285" w:lineRule="atLeast"/>
        <w:rPr>
          <w:b/>
          <w:bCs/>
          <w:color w:val="000000"/>
          <w:sz w:val="28"/>
          <w:lang w:eastAsia="ru-RU"/>
        </w:rPr>
      </w:pPr>
    </w:p>
    <w:p w:rsidR="005D61E8" w:rsidRPr="00BF56D9" w:rsidRDefault="005D61E8" w:rsidP="00A409E6">
      <w:pPr>
        <w:suppressAutoHyphens w:val="0"/>
        <w:spacing w:line="285" w:lineRule="atLeast"/>
        <w:jc w:val="center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BF56D9">
        <w:rPr>
          <w:b/>
          <w:bCs/>
          <w:color w:val="000000"/>
          <w:sz w:val="28"/>
          <w:lang w:eastAsia="ru-RU"/>
        </w:rPr>
        <w:t>Структура и ход урока</w:t>
      </w:r>
    </w:p>
    <w:tbl>
      <w:tblPr>
        <w:tblW w:w="14289" w:type="dxa"/>
        <w:tblCellMar>
          <w:left w:w="0" w:type="dxa"/>
          <w:right w:w="0" w:type="dxa"/>
        </w:tblCellMar>
        <w:tblLook w:val="00A0"/>
      </w:tblPr>
      <w:tblGrid>
        <w:gridCol w:w="3491"/>
        <w:gridCol w:w="5617"/>
        <w:gridCol w:w="5181"/>
      </w:tblGrid>
      <w:tr w:rsidR="005D61E8" w:rsidRPr="00BF56D9" w:rsidTr="00FA63C8"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FA63C8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  <w:bookmarkStart w:id="0" w:name="0"/>
            <w:bookmarkStart w:id="1" w:name="e5bc2c00de1c209fb4dacfd1b82dd07e6fd5642b"/>
            <w:bookmarkEnd w:id="0"/>
            <w:bookmarkEnd w:id="1"/>
            <w:r w:rsidRPr="00BF56D9">
              <w:rPr>
                <w:b/>
                <w:bCs/>
                <w:color w:val="000000"/>
                <w:lang w:eastAsia="ru-RU"/>
              </w:rPr>
              <w:t>№</w:t>
            </w:r>
          </w:p>
          <w:p w:rsidR="005D61E8" w:rsidRPr="00BF56D9" w:rsidRDefault="005D61E8" w:rsidP="00FA63C8">
            <w:pPr>
              <w:suppressAutoHyphens w:val="0"/>
              <w:spacing w:line="24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FA63C8">
            <w:pPr>
              <w:suppressAutoHyphens w:val="0"/>
              <w:spacing w:line="24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b/>
                <w:bCs/>
                <w:color w:val="000000"/>
                <w:sz w:val="22"/>
                <w:lang w:eastAsia="ru-RU"/>
              </w:rPr>
              <w:t>Деятельность</w:t>
            </w: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FA63C8">
            <w:pPr>
              <w:suppressAutoHyphens w:val="0"/>
              <w:rPr>
                <w:rFonts w:ascii="Arial" w:hAnsi="Arial" w:cs="Arial"/>
                <w:color w:val="444444"/>
                <w:sz w:val="2"/>
                <w:szCs w:val="19"/>
                <w:lang w:eastAsia="ru-RU"/>
              </w:rPr>
            </w:pPr>
          </w:p>
        </w:tc>
      </w:tr>
      <w:tr w:rsidR="005D61E8" w:rsidRPr="00BF56D9" w:rsidTr="00FA63C8"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1E8" w:rsidRPr="00BF56D9" w:rsidRDefault="005D61E8" w:rsidP="00FA63C8">
            <w:pPr>
              <w:suppressAutoHyphens w:val="0"/>
              <w:rPr>
                <w:rFonts w:ascii="Arial" w:hAnsi="Arial" w:cs="Arial"/>
                <w:color w:val="444444"/>
                <w:sz w:val="2"/>
                <w:szCs w:val="19"/>
                <w:lang w:eastAsia="ru-RU"/>
              </w:rPr>
            </w:pP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FA63C8">
            <w:pPr>
              <w:suppressAutoHyphens w:val="0"/>
              <w:spacing w:line="24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b/>
                <w:bCs/>
                <w:color w:val="000000"/>
                <w:lang w:eastAsia="ru-RU"/>
              </w:rPr>
              <w:t>учителя</w:t>
            </w: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FA63C8">
            <w:pPr>
              <w:suppressAutoHyphens w:val="0"/>
              <w:spacing w:line="24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b/>
                <w:bCs/>
                <w:color w:val="000000"/>
                <w:lang w:eastAsia="ru-RU"/>
              </w:rPr>
              <w:t>ученика</w:t>
            </w:r>
          </w:p>
        </w:tc>
      </w:tr>
      <w:tr w:rsidR="005D61E8" w:rsidRPr="00BF56D9" w:rsidTr="00FA63C8"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634386">
            <w:pPr>
              <w:suppressAutoHyphens w:val="0"/>
              <w:spacing w:line="24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b/>
                <w:bCs/>
                <w:color w:val="000000"/>
                <w:lang w:eastAsia="ru-RU"/>
              </w:rPr>
              <w:t>Этап 1.</w:t>
            </w:r>
            <w:r w:rsidRPr="00BF56D9">
              <w:rPr>
                <w:color w:val="000000"/>
                <w:lang w:eastAsia="ru-RU"/>
              </w:rPr>
              <w:t> Актуализация опорных знаний по теме «</w:t>
            </w:r>
            <w:r>
              <w:rPr>
                <w:color w:val="000000"/>
                <w:lang w:eastAsia="ru-RU"/>
              </w:rPr>
              <w:t>Путешественники древности</w:t>
            </w:r>
            <w:r w:rsidRPr="00BF56D9">
              <w:rPr>
                <w:color w:val="000000"/>
                <w:lang w:eastAsia="ru-RU"/>
              </w:rPr>
              <w:t>»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Default="005D61E8" w:rsidP="00FA63C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F56D9">
              <w:rPr>
                <w:color w:val="000000"/>
                <w:lang w:eastAsia="ru-RU"/>
              </w:rPr>
              <w:t>Приветствие учащихся, проверка готовности уч-ся к уроку.</w:t>
            </w:r>
          </w:p>
          <w:p w:rsidR="005D61E8" w:rsidRPr="00BF56D9" w:rsidRDefault="005D61E8" w:rsidP="00A409E6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Tahoma" w:hAnsi="Tahoma" w:cs="Tahoma"/>
                <w:color w:val="3F3B3B"/>
                <w:sz w:val="14"/>
                <w:szCs w:val="14"/>
                <w:shd w:val="clear" w:color="auto" w:fill="F1EFE8"/>
              </w:rPr>
              <w:t>Путешествие – яркий паук</w:t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  <w:shd w:val="clear" w:color="auto" w:fill="F1EFE8"/>
              </w:rPr>
              <w:t>В паутине троп и дорог,</w:t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  <w:shd w:val="clear" w:color="auto" w:fill="F1EFE8"/>
              </w:rPr>
              <w:t>Путешествие – сладкий испуг</w:t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  <w:shd w:val="clear" w:color="auto" w:fill="F1EFE8"/>
              </w:rPr>
              <w:t>В миг, когда переступлен порог.</w:t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  <w:shd w:val="clear" w:color="auto" w:fill="F1EFE8"/>
              </w:rPr>
              <w:t>Путешествие небом к земле –</w:t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  <w:shd w:val="clear" w:color="auto" w:fill="F1EFE8"/>
              </w:rPr>
              <w:t>Путь с земли и до свода небес,</w:t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  <w:shd w:val="clear" w:color="auto" w:fill="F1EFE8"/>
              </w:rPr>
              <w:t>Путь ложится волной по воде…</w:t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  <w:shd w:val="clear" w:color="auto" w:fill="F1EFE8"/>
              </w:rPr>
              <w:t>Путешествие – маленький бес!</w:t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  <w:shd w:val="clear" w:color="auto" w:fill="F1EFE8"/>
              </w:rPr>
              <w:t>Эй, за левым плечом, куда манишь?</w:t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  <w:shd w:val="clear" w:color="auto" w:fill="F1EFE8"/>
              </w:rPr>
              <w:t>Пусть за правым останется дом!…</w:t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  <w:shd w:val="clear" w:color="auto" w:fill="F1EFE8"/>
              </w:rPr>
              <w:t>Жизнь моя, ты дорогою станешь,</w:t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  <w:shd w:val="clear" w:color="auto" w:fill="F1EFE8"/>
              </w:rPr>
              <w:t>От крыльца покатившись клубком.</w:t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  <w:shd w:val="clear" w:color="auto" w:fill="F1EFE8"/>
              </w:rPr>
              <w:t>Путешествие – шествую жизнью,</w:t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  <w:shd w:val="clear" w:color="auto" w:fill="F1EFE8"/>
              </w:rPr>
              <w:t>Путешествие – сети путей</w:t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  <w:shd w:val="clear" w:color="auto" w:fill="F1EFE8"/>
              </w:rPr>
              <w:t>Сшиты крепко – далекий путь с ближним,</w:t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  <w:shd w:val="clear" w:color="auto" w:fill="F1EFE8"/>
              </w:rPr>
              <w:t>Да стежками шагов – нет прочней!</w:t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  <w:shd w:val="clear" w:color="auto" w:fill="F1EFE8"/>
              </w:rPr>
              <w:t>А клубок вольной жизни все катит,</w:t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  <w:shd w:val="clear" w:color="auto" w:fill="F1EFE8"/>
              </w:rPr>
              <w:t>И размотан дорог лабиринт,</w:t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  <w:shd w:val="clear" w:color="auto" w:fill="F1EFE8"/>
              </w:rPr>
              <w:t>Путешествие кончено – хватит!</w:t>
            </w:r>
            <w:r>
              <w:rPr>
                <w:rFonts w:ascii="Tahoma" w:hAnsi="Tahoma" w:cs="Tahoma"/>
                <w:color w:val="3F3B3B"/>
                <w:sz w:val="14"/>
                <w:szCs w:val="14"/>
              </w:rPr>
              <w:br/>
            </w:r>
            <w:r>
              <w:rPr>
                <w:rFonts w:ascii="Tahoma" w:hAnsi="Tahoma" w:cs="Tahoma"/>
                <w:color w:val="3F3B3B"/>
                <w:sz w:val="14"/>
                <w:szCs w:val="14"/>
                <w:shd w:val="clear" w:color="auto" w:fill="F1EFE8"/>
              </w:rPr>
              <w:t>Вновь к крыльцу – Ариаднина нить…</w:t>
            </w:r>
          </w:p>
          <w:p w:rsidR="005D61E8" w:rsidRPr="00BF56D9" w:rsidRDefault="005D61E8" w:rsidP="00C21C61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color w:val="000000"/>
                <w:lang w:eastAsia="ru-RU"/>
              </w:rPr>
              <w:t> </w:t>
            </w:r>
            <w:r w:rsidRPr="00BF56D9">
              <w:rPr>
                <w:i/>
                <w:iCs/>
                <w:color w:val="000000"/>
                <w:lang w:eastAsia="ru-RU"/>
              </w:rPr>
              <w:t>Предлагает</w:t>
            </w:r>
            <w:r w:rsidRPr="00BF56D9">
              <w:rPr>
                <w:color w:val="000000"/>
                <w:lang w:eastAsia="ru-RU"/>
              </w:rPr>
              <w:t> сформулировать тему урока и её корректирует</w:t>
            </w: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FA63C8">
            <w:pPr>
              <w:suppressAutoHyphens w:val="0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color w:val="000000"/>
                <w:lang w:eastAsia="ru-RU"/>
              </w:rPr>
              <w:t>Приветствие учителя, готовность к уроку.</w:t>
            </w:r>
          </w:p>
          <w:p w:rsidR="005D61E8" w:rsidRPr="00BF56D9" w:rsidRDefault="005D61E8" w:rsidP="00FA63C8">
            <w:pPr>
              <w:suppressAutoHyphens w:val="0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i/>
                <w:iCs/>
                <w:color w:val="000000"/>
                <w:lang w:eastAsia="ru-RU"/>
              </w:rPr>
              <w:t>Вспоминают</w:t>
            </w:r>
            <w:r w:rsidRPr="00BF56D9">
              <w:rPr>
                <w:color w:val="000000"/>
                <w:lang w:eastAsia="ru-RU"/>
              </w:rPr>
              <w:t> изученный ранее материал (</w:t>
            </w:r>
            <w:r w:rsidRPr="00BF56D9">
              <w:rPr>
                <w:b/>
                <w:bCs/>
                <w:color w:val="000000"/>
                <w:lang w:eastAsia="ru-RU"/>
              </w:rPr>
              <w:t>П)</w:t>
            </w:r>
            <w:r w:rsidRPr="00BF56D9">
              <w:rPr>
                <w:color w:val="000000"/>
                <w:lang w:eastAsia="ru-RU"/>
              </w:rPr>
              <w:t>.</w:t>
            </w:r>
          </w:p>
          <w:p w:rsidR="005D61E8" w:rsidRPr="00BF56D9" w:rsidRDefault="005D61E8" w:rsidP="00FA63C8">
            <w:pPr>
              <w:suppressAutoHyphens w:val="0"/>
              <w:spacing w:line="24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i/>
                <w:iCs/>
                <w:color w:val="000000"/>
                <w:lang w:eastAsia="ru-RU"/>
              </w:rPr>
              <w:t>Определяют</w:t>
            </w:r>
            <w:r w:rsidRPr="00BF56D9">
              <w:rPr>
                <w:color w:val="000000"/>
                <w:lang w:eastAsia="ru-RU"/>
              </w:rPr>
              <w:t>, каких знаний им не хватает (</w:t>
            </w:r>
            <w:r w:rsidRPr="00BF56D9">
              <w:rPr>
                <w:b/>
                <w:bCs/>
                <w:color w:val="000000"/>
                <w:lang w:eastAsia="ru-RU"/>
              </w:rPr>
              <w:t>Р)</w:t>
            </w:r>
          </w:p>
        </w:tc>
      </w:tr>
      <w:tr w:rsidR="005D61E8" w:rsidRPr="00BF56D9" w:rsidTr="00FA63C8"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FA63C8">
            <w:pPr>
              <w:suppressAutoHyphens w:val="0"/>
              <w:spacing w:line="24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b/>
                <w:bCs/>
                <w:color w:val="000000"/>
                <w:lang w:eastAsia="ru-RU"/>
              </w:rPr>
              <w:t>Этап 2.</w:t>
            </w:r>
            <w:r w:rsidRPr="00BF56D9">
              <w:rPr>
                <w:color w:val="000000"/>
                <w:lang w:eastAsia="ru-RU"/>
              </w:rPr>
              <w:t> Создание проблемной ситуации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Default="005D61E8" w:rsidP="00C21C61">
            <w:pPr>
              <w:suppressAutoHyphens w:val="0"/>
              <w:spacing w:line="240" w:lineRule="atLeast"/>
              <w:rPr>
                <w:color w:val="000000"/>
                <w:lang w:eastAsia="ru-RU"/>
              </w:rPr>
            </w:pPr>
            <w:r w:rsidRPr="00BF56D9">
              <w:rPr>
                <w:i/>
                <w:iCs/>
                <w:color w:val="000000"/>
                <w:lang w:eastAsia="ru-RU"/>
              </w:rPr>
              <w:t>Побуждает</w:t>
            </w:r>
            <w:r w:rsidRPr="00BF56D9">
              <w:rPr>
                <w:color w:val="000000"/>
                <w:lang w:eastAsia="ru-RU"/>
              </w:rPr>
              <w:t>  учащихся     на  создание проблемной ситуации</w:t>
            </w:r>
            <w:r>
              <w:rPr>
                <w:color w:val="000000"/>
                <w:lang w:eastAsia="ru-RU"/>
              </w:rPr>
              <w:t>.</w:t>
            </w:r>
          </w:p>
          <w:p w:rsidR="005D61E8" w:rsidRPr="00BF56D9" w:rsidRDefault="005D61E8" w:rsidP="00C21C61">
            <w:pPr>
              <w:suppressAutoHyphens w:val="0"/>
              <w:spacing w:line="24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Могли ли в древности люди совершать кругосветные путешествия?</w:t>
            </w: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FA63C8">
            <w:pPr>
              <w:suppressAutoHyphens w:val="0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i/>
                <w:iCs/>
                <w:color w:val="000000"/>
                <w:lang w:eastAsia="ru-RU"/>
              </w:rPr>
              <w:t>Вступают</w:t>
            </w:r>
            <w:r w:rsidRPr="00BF56D9">
              <w:rPr>
                <w:color w:val="000000"/>
                <w:lang w:eastAsia="ru-RU"/>
              </w:rPr>
              <w:t> в диалог, проговаривают и осознают (</w:t>
            </w:r>
            <w:r w:rsidRPr="00BF56D9">
              <w:rPr>
                <w:b/>
                <w:bCs/>
                <w:color w:val="000000"/>
                <w:lang w:eastAsia="ru-RU"/>
              </w:rPr>
              <w:t>К, Р</w:t>
            </w:r>
            <w:r w:rsidRPr="00BF56D9">
              <w:rPr>
                <w:color w:val="000000"/>
                <w:lang w:eastAsia="ru-RU"/>
              </w:rPr>
              <w:t>)</w:t>
            </w:r>
          </w:p>
          <w:p w:rsidR="005D61E8" w:rsidRPr="00BF56D9" w:rsidRDefault="005D61E8" w:rsidP="00FA63C8">
            <w:pPr>
              <w:suppressAutoHyphens w:val="0"/>
              <w:spacing w:line="24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i/>
                <w:iCs/>
                <w:color w:val="000000"/>
                <w:lang w:eastAsia="ru-RU"/>
              </w:rPr>
              <w:t>Объясняют и  формулируют</w:t>
            </w:r>
            <w:r w:rsidRPr="00BF56D9">
              <w:rPr>
                <w:color w:val="000000"/>
                <w:lang w:eastAsia="ru-RU"/>
              </w:rPr>
              <w:t> тему, записывают в тетради</w:t>
            </w:r>
            <w:r w:rsidRPr="00BF56D9">
              <w:rPr>
                <w:b/>
                <w:bCs/>
                <w:color w:val="000000"/>
                <w:lang w:eastAsia="ru-RU"/>
              </w:rPr>
              <w:t> (П</w:t>
            </w:r>
            <w:r w:rsidRPr="00BF56D9">
              <w:rPr>
                <w:color w:val="000000"/>
                <w:lang w:eastAsia="ru-RU"/>
              </w:rPr>
              <w:t>)</w:t>
            </w:r>
          </w:p>
        </w:tc>
      </w:tr>
      <w:tr w:rsidR="005D61E8" w:rsidRPr="00BF56D9" w:rsidTr="00FA63C8"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FA63C8">
            <w:pPr>
              <w:suppressAutoHyphens w:val="0"/>
              <w:spacing w:line="24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b/>
                <w:bCs/>
                <w:color w:val="000000"/>
                <w:lang w:eastAsia="ru-RU"/>
              </w:rPr>
              <w:t>Этап 3.</w:t>
            </w:r>
            <w:r w:rsidRPr="00BF56D9">
              <w:rPr>
                <w:color w:val="000000"/>
                <w:lang w:eastAsia="ru-RU"/>
              </w:rPr>
              <w:t> Целеполагания: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A409E6">
            <w:pPr>
              <w:suppressAutoHyphens w:val="0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Объявление </w:t>
            </w:r>
            <w:r w:rsidRPr="00BF56D9">
              <w:rPr>
                <w:color w:val="000000"/>
                <w:lang w:eastAsia="ru-RU"/>
              </w:rPr>
              <w:t>темы урока.</w:t>
            </w:r>
            <w:r w:rsidRPr="00BF56D9">
              <w:rPr>
                <w:color w:val="000000"/>
                <w:lang w:eastAsia="ru-RU"/>
              </w:rPr>
              <w:br/>
            </w:r>
            <w:r w:rsidRPr="00BF56D9">
              <w:rPr>
                <w:i/>
                <w:iCs/>
                <w:color w:val="000000"/>
                <w:lang w:eastAsia="ru-RU"/>
              </w:rPr>
              <w:t>Подводящий диалог</w:t>
            </w:r>
            <w:r w:rsidRPr="00BF56D9">
              <w:rPr>
                <w:color w:val="000000"/>
                <w:lang w:eastAsia="ru-RU"/>
              </w:rPr>
              <w:t xml:space="preserve"> для формулирования учениками </w:t>
            </w:r>
            <w:r>
              <w:rPr>
                <w:color w:val="000000"/>
                <w:lang w:eastAsia="ru-RU"/>
              </w:rPr>
              <w:t>задач</w:t>
            </w:r>
            <w:r w:rsidRPr="00BF56D9">
              <w:rPr>
                <w:color w:val="000000"/>
                <w:lang w:eastAsia="ru-RU"/>
              </w:rPr>
              <w:t xml:space="preserve"> урока.</w:t>
            </w: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FA63C8">
            <w:pPr>
              <w:suppressAutoHyphens w:val="0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color w:val="000000"/>
                <w:lang w:eastAsia="ru-RU"/>
              </w:rPr>
              <w:t>Цель записывается на доске и </w:t>
            </w:r>
            <w:r w:rsidRPr="00BF56D9">
              <w:rPr>
                <w:i/>
                <w:iCs/>
                <w:color w:val="000000"/>
                <w:lang w:eastAsia="ru-RU"/>
              </w:rPr>
              <w:t>обсуждается</w:t>
            </w:r>
            <w:r w:rsidRPr="00BF56D9">
              <w:rPr>
                <w:b/>
                <w:bCs/>
                <w:color w:val="000000"/>
                <w:lang w:eastAsia="ru-RU"/>
              </w:rPr>
              <w:t>(Р).</w:t>
            </w:r>
            <w:r w:rsidRPr="00BF56D9">
              <w:rPr>
                <w:color w:val="000000"/>
                <w:lang w:eastAsia="ru-RU"/>
              </w:rPr>
              <w:t> </w:t>
            </w:r>
          </w:p>
          <w:p w:rsidR="005D61E8" w:rsidRPr="00BF56D9" w:rsidRDefault="005D61E8" w:rsidP="00FA63C8">
            <w:pPr>
              <w:suppressAutoHyphens w:val="0"/>
              <w:spacing w:line="24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i/>
                <w:iCs/>
                <w:color w:val="000000"/>
                <w:lang w:eastAsia="ru-RU"/>
              </w:rPr>
              <w:t>Узнают, запоминают, сравнивают, анализируют, делают вывод</w:t>
            </w:r>
            <w:r w:rsidRPr="00BF56D9">
              <w:rPr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BF56D9">
              <w:rPr>
                <w:b/>
                <w:bCs/>
                <w:color w:val="000000"/>
                <w:lang w:eastAsia="ru-RU"/>
              </w:rPr>
              <w:t>(П , Р, К)</w:t>
            </w:r>
          </w:p>
        </w:tc>
      </w:tr>
      <w:tr w:rsidR="005D61E8" w:rsidRPr="00BF56D9" w:rsidTr="00FA63C8"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FA63C8">
            <w:pPr>
              <w:suppressAutoHyphens w:val="0"/>
              <w:spacing w:line="24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b/>
                <w:bCs/>
                <w:color w:val="000000"/>
                <w:lang w:eastAsia="ru-RU"/>
              </w:rPr>
              <w:t>Этап 4.</w:t>
            </w:r>
            <w:r w:rsidRPr="00BF56D9">
              <w:rPr>
                <w:color w:val="000000"/>
                <w:lang w:eastAsia="ru-RU"/>
              </w:rPr>
              <w:t> «Открытие» нового знания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FA63C8">
            <w:pPr>
              <w:suppressAutoHyphens w:val="0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i/>
                <w:iCs/>
                <w:color w:val="000000"/>
                <w:lang w:eastAsia="ru-RU"/>
              </w:rPr>
              <w:t>Побуждает</w:t>
            </w:r>
            <w:r w:rsidRPr="00BF56D9">
              <w:rPr>
                <w:color w:val="000000"/>
                <w:lang w:eastAsia="ru-RU"/>
              </w:rPr>
              <w:t> учащихся к теоретическому объяснению фактов.</w:t>
            </w:r>
          </w:p>
          <w:p w:rsidR="005D61E8" w:rsidRPr="00BF56D9" w:rsidRDefault="005D61E8" w:rsidP="00FA63C8">
            <w:pPr>
              <w:suppressAutoHyphens w:val="0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color w:val="000000"/>
                <w:lang w:eastAsia="ru-RU"/>
              </w:rPr>
              <w:t>-</w:t>
            </w:r>
            <w:r w:rsidRPr="00BF56D9">
              <w:rPr>
                <w:i/>
                <w:iCs/>
                <w:color w:val="000000"/>
                <w:lang w:eastAsia="ru-RU"/>
              </w:rPr>
              <w:t> найти </w:t>
            </w:r>
            <w:r w:rsidRPr="00BF56D9">
              <w:rPr>
                <w:color w:val="000000"/>
                <w:lang w:eastAsia="ru-RU"/>
              </w:rPr>
              <w:t> в тексте учебника </w:t>
            </w:r>
            <w:r w:rsidRPr="00BF56D9">
              <w:rPr>
                <w:i/>
                <w:iCs/>
                <w:color w:val="000000"/>
                <w:lang w:eastAsia="ru-RU"/>
              </w:rPr>
              <w:t>и узнать</w:t>
            </w:r>
            <w:r w:rsidRPr="00BF56D9">
              <w:rPr>
                <w:color w:val="000000"/>
                <w:lang w:eastAsia="ru-RU"/>
              </w:rPr>
              <w:t xml:space="preserve"> информацию о том, как в древности люди </w:t>
            </w:r>
            <w:r>
              <w:rPr>
                <w:color w:val="000000"/>
                <w:lang w:eastAsia="ru-RU"/>
              </w:rPr>
              <w:t>совершали путешествия?</w:t>
            </w:r>
          </w:p>
          <w:p w:rsidR="005D61E8" w:rsidRPr="00BF56D9" w:rsidRDefault="005D61E8" w:rsidP="00FA63C8">
            <w:pPr>
              <w:suppressAutoHyphens w:val="0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i/>
                <w:iCs/>
                <w:color w:val="000000"/>
                <w:lang w:eastAsia="ru-RU"/>
              </w:rPr>
              <w:t>Стимулирует</w:t>
            </w:r>
            <w:r w:rsidRPr="00BF56D9">
              <w:rPr>
                <w:color w:val="000000"/>
                <w:lang w:eastAsia="ru-RU"/>
              </w:rPr>
              <w:t> активное участие всех детей к практической части</w:t>
            </w:r>
          </w:p>
          <w:p w:rsidR="005D61E8" w:rsidRPr="00BF56D9" w:rsidRDefault="005D61E8" w:rsidP="00C21C61">
            <w:pPr>
              <w:suppressAutoHyphens w:val="0"/>
              <w:spacing w:line="24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color w:val="000000"/>
                <w:lang w:eastAsia="ru-RU"/>
              </w:rPr>
              <w:t>для выполнения  задания к рис.</w:t>
            </w:r>
            <w:r>
              <w:rPr>
                <w:color w:val="000000"/>
                <w:lang w:eastAsia="ru-RU"/>
              </w:rPr>
              <w:t>2</w:t>
            </w:r>
            <w:r w:rsidRPr="00BF56D9">
              <w:rPr>
                <w:color w:val="000000"/>
                <w:lang w:eastAsia="ru-RU"/>
              </w:rPr>
              <w:t>2на стр.4</w:t>
            </w:r>
            <w:r>
              <w:rPr>
                <w:color w:val="000000"/>
                <w:lang w:eastAsia="ru-RU"/>
              </w:rPr>
              <w:t>1</w:t>
            </w:r>
            <w:r w:rsidRPr="00BF56D9">
              <w:rPr>
                <w:color w:val="000000"/>
                <w:lang w:eastAsia="ru-RU"/>
              </w:rPr>
              <w:t>.</w:t>
            </w: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FA63C8">
            <w:pPr>
              <w:suppressAutoHyphens w:val="0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i/>
                <w:iCs/>
                <w:color w:val="000000"/>
                <w:lang w:eastAsia="ru-RU"/>
              </w:rPr>
              <w:t>Работают с учебником</w:t>
            </w:r>
            <w:r w:rsidRPr="00BF56D9">
              <w:rPr>
                <w:color w:val="000000"/>
                <w:lang w:eastAsia="ru-RU"/>
              </w:rPr>
              <w:t> : </w:t>
            </w:r>
            <w:r w:rsidRPr="00BF56D9">
              <w:rPr>
                <w:i/>
                <w:iCs/>
                <w:color w:val="000000"/>
                <w:lang w:eastAsia="ru-RU"/>
              </w:rPr>
              <w:t>находят</w:t>
            </w:r>
            <w:r w:rsidRPr="00BF56D9">
              <w:rPr>
                <w:color w:val="000000"/>
                <w:lang w:eastAsia="ru-RU"/>
              </w:rPr>
              <w:t>  </w:t>
            </w:r>
            <w:r w:rsidRPr="00BF56D9">
              <w:rPr>
                <w:i/>
                <w:iCs/>
                <w:color w:val="000000"/>
                <w:lang w:eastAsia="ru-RU"/>
              </w:rPr>
              <w:t>и узнают</w:t>
            </w:r>
            <w:r w:rsidRPr="00BF56D9">
              <w:rPr>
                <w:color w:val="000000"/>
                <w:lang w:eastAsia="ru-RU"/>
              </w:rPr>
              <w:t> информацию,  </w:t>
            </w:r>
            <w:r w:rsidRPr="00BF56D9">
              <w:rPr>
                <w:i/>
                <w:iCs/>
                <w:color w:val="000000"/>
                <w:lang w:eastAsia="ru-RU"/>
              </w:rPr>
              <w:t>передают своими словами</w:t>
            </w:r>
            <w:r w:rsidRPr="00BF56D9">
              <w:rPr>
                <w:color w:val="000000"/>
                <w:lang w:eastAsia="ru-RU"/>
              </w:rPr>
              <w:t> содержание</w:t>
            </w:r>
            <w:r w:rsidRPr="00BF56D9">
              <w:rPr>
                <w:b/>
                <w:bCs/>
                <w:color w:val="000000"/>
                <w:lang w:eastAsia="ru-RU"/>
              </w:rPr>
              <w:t> (П,Р)</w:t>
            </w:r>
            <w:r w:rsidRPr="00BF56D9">
              <w:rPr>
                <w:color w:val="000000"/>
                <w:lang w:eastAsia="ru-RU"/>
              </w:rPr>
              <w:t> </w:t>
            </w:r>
          </w:p>
          <w:p w:rsidR="005D61E8" w:rsidRPr="00BF56D9" w:rsidRDefault="005D61E8" w:rsidP="00C21C61">
            <w:pPr>
              <w:suppressAutoHyphens w:val="0"/>
              <w:spacing w:line="24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 xml:space="preserve">РАБОТА В парах – </w:t>
            </w:r>
            <w:r w:rsidRPr="00877114">
              <w:rPr>
                <w:b/>
                <w:color w:val="000000"/>
                <w:lang w:eastAsia="ru-RU"/>
              </w:rPr>
              <w:t>Рассчитайте</w:t>
            </w:r>
            <w:r>
              <w:rPr>
                <w:b/>
                <w:color w:val="000000"/>
                <w:lang w:eastAsia="ru-RU"/>
              </w:rPr>
              <w:t>,</w:t>
            </w:r>
            <w:r w:rsidRPr="00877114">
              <w:rPr>
                <w:b/>
                <w:color w:val="000000"/>
                <w:lang w:eastAsia="ru-RU"/>
              </w:rPr>
              <w:t xml:space="preserve"> сколько месяцев продолжалось плавание финикийцев</w:t>
            </w:r>
          </w:p>
        </w:tc>
      </w:tr>
      <w:tr w:rsidR="005D61E8" w:rsidRPr="00BF56D9" w:rsidTr="00FA63C8"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FA63C8">
            <w:pPr>
              <w:suppressAutoHyphens w:val="0"/>
              <w:spacing w:line="24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b/>
                <w:bCs/>
                <w:color w:val="000000"/>
                <w:lang w:eastAsia="ru-RU"/>
              </w:rPr>
              <w:t>Этап 5. </w:t>
            </w:r>
            <w:r w:rsidRPr="00BF56D9">
              <w:rPr>
                <w:color w:val="000000"/>
                <w:lang w:eastAsia="ru-RU"/>
              </w:rPr>
              <w:t>Учебные действия по реализации плана. Выражение решения. Применение нового знания.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FA63C8">
            <w:pPr>
              <w:suppressAutoHyphens w:val="0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i/>
                <w:iCs/>
                <w:color w:val="000000"/>
                <w:lang w:eastAsia="ru-RU"/>
              </w:rPr>
              <w:t>Предлагает</w:t>
            </w:r>
            <w:r w:rsidRPr="00BF56D9">
              <w:rPr>
                <w:color w:val="000000"/>
                <w:lang w:eastAsia="ru-RU"/>
              </w:rPr>
              <w:t> задания на «новое»  знание,</w:t>
            </w:r>
            <w:r>
              <w:rPr>
                <w:color w:val="000000"/>
                <w:lang w:eastAsia="ru-RU"/>
              </w:rPr>
              <w:t xml:space="preserve"> </w:t>
            </w:r>
            <w:r w:rsidRPr="00BF56D9">
              <w:rPr>
                <w:i/>
                <w:iCs/>
                <w:color w:val="000000"/>
                <w:lang w:eastAsia="ru-RU"/>
              </w:rPr>
              <w:t>побуждае</w:t>
            </w:r>
            <w:r w:rsidRPr="00BF56D9">
              <w:rPr>
                <w:color w:val="000000"/>
                <w:lang w:eastAsia="ru-RU"/>
              </w:rPr>
              <w:t>т учащихся к теоретическому объяснению фактов, противоречий между ними</w:t>
            </w:r>
            <w:r>
              <w:rPr>
                <w:color w:val="000000"/>
                <w:lang w:eastAsia="ru-RU"/>
              </w:rPr>
              <w:t>.</w:t>
            </w:r>
          </w:p>
          <w:p w:rsidR="005D61E8" w:rsidRPr="00BF56D9" w:rsidRDefault="005D61E8" w:rsidP="00FA63C8">
            <w:pPr>
              <w:suppressAutoHyphens w:val="0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color w:val="000000"/>
                <w:lang w:eastAsia="ru-RU"/>
              </w:rPr>
              <w:t> </w:t>
            </w:r>
            <w:r w:rsidRPr="00BF56D9">
              <w:rPr>
                <w:i/>
                <w:iCs/>
                <w:color w:val="000000"/>
                <w:lang w:eastAsia="ru-RU"/>
              </w:rPr>
              <w:t>Стимулирует активное участие всех детей </w:t>
            </w:r>
            <w:r w:rsidRPr="00BF56D9">
              <w:rPr>
                <w:color w:val="000000"/>
                <w:lang w:eastAsia="ru-RU"/>
              </w:rPr>
              <w:t>в поисковой деятельности </w:t>
            </w:r>
            <w:r w:rsidRPr="00BF56D9">
              <w:rPr>
                <w:i/>
                <w:iCs/>
                <w:color w:val="000000"/>
                <w:lang w:eastAsia="ru-RU"/>
              </w:rPr>
              <w:t>при дискуссии</w:t>
            </w:r>
            <w:r w:rsidRPr="00BF56D9">
              <w:rPr>
                <w:color w:val="000000"/>
                <w:lang w:eastAsia="ru-RU"/>
              </w:rPr>
              <w:t> по вопросу «</w:t>
            </w:r>
            <w:r>
              <w:rPr>
                <w:color w:val="000000"/>
                <w:lang w:eastAsia="ru-RU"/>
              </w:rPr>
              <w:t>Первые географы»</w:t>
            </w:r>
          </w:p>
          <w:p w:rsidR="005D61E8" w:rsidRDefault="005D61E8" w:rsidP="00FA63C8">
            <w:pPr>
              <w:suppressAutoHyphens w:val="0"/>
              <w:spacing w:line="240" w:lineRule="atLeast"/>
              <w:jc w:val="both"/>
              <w:rPr>
                <w:color w:val="000000"/>
                <w:lang w:eastAsia="ru-RU"/>
              </w:rPr>
            </w:pPr>
            <w:r w:rsidRPr="00BF56D9">
              <w:rPr>
                <w:i/>
                <w:iCs/>
                <w:color w:val="000000"/>
                <w:lang w:eastAsia="ru-RU"/>
              </w:rPr>
              <w:t>Предлагает</w:t>
            </w:r>
            <w:r w:rsidRPr="00BF56D9">
              <w:rPr>
                <w:color w:val="000000"/>
                <w:lang w:eastAsia="ru-RU"/>
              </w:rPr>
              <w:t> ученикам </w:t>
            </w:r>
            <w:r w:rsidRPr="00BF56D9">
              <w:rPr>
                <w:i/>
                <w:iCs/>
                <w:color w:val="000000"/>
                <w:lang w:eastAsia="ru-RU"/>
              </w:rPr>
              <w:t>рассказать</w:t>
            </w:r>
            <w:r w:rsidRPr="00BF56D9">
              <w:rPr>
                <w:color w:val="000000"/>
                <w:lang w:eastAsia="ru-RU"/>
              </w:rPr>
              <w:t> о результатах выполнения работы.</w:t>
            </w:r>
          </w:p>
          <w:p w:rsidR="005D61E8" w:rsidRPr="00BF56D9" w:rsidRDefault="005D61E8" w:rsidP="00877114">
            <w:pPr>
              <w:suppressAutoHyphens w:val="0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</w:t>
            </w:r>
            <w:r w:rsidRPr="00BF56D9">
              <w:rPr>
                <w:i/>
                <w:iCs/>
                <w:color w:val="000000"/>
                <w:lang w:eastAsia="ru-RU"/>
              </w:rPr>
              <w:t xml:space="preserve"> Предлагает</w:t>
            </w:r>
            <w:r w:rsidRPr="00BF56D9">
              <w:rPr>
                <w:color w:val="000000"/>
                <w:lang w:eastAsia="ru-RU"/>
              </w:rPr>
              <w:t> задания на «новое»  знание,</w:t>
            </w:r>
            <w:r>
              <w:rPr>
                <w:color w:val="000000"/>
                <w:lang w:eastAsia="ru-RU"/>
              </w:rPr>
              <w:t xml:space="preserve"> </w:t>
            </w:r>
            <w:r w:rsidRPr="00BF56D9">
              <w:rPr>
                <w:i/>
                <w:iCs/>
                <w:color w:val="000000"/>
                <w:lang w:eastAsia="ru-RU"/>
              </w:rPr>
              <w:t>побуждае</w:t>
            </w:r>
            <w:r w:rsidRPr="00BF56D9">
              <w:rPr>
                <w:color w:val="000000"/>
                <w:lang w:eastAsia="ru-RU"/>
              </w:rPr>
              <w:t>т учащихся к теоретическому объяснению фактов, противоречий между ними</w:t>
            </w:r>
            <w:r>
              <w:rPr>
                <w:color w:val="000000"/>
                <w:lang w:eastAsia="ru-RU"/>
              </w:rPr>
              <w:t>.</w:t>
            </w:r>
          </w:p>
          <w:p w:rsidR="005D61E8" w:rsidRPr="00BF56D9" w:rsidRDefault="005D61E8" w:rsidP="00877114">
            <w:pPr>
              <w:suppressAutoHyphens w:val="0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color w:val="000000"/>
                <w:lang w:eastAsia="ru-RU"/>
              </w:rPr>
              <w:t> </w:t>
            </w:r>
            <w:r w:rsidRPr="00BF56D9">
              <w:rPr>
                <w:i/>
                <w:iCs/>
                <w:color w:val="000000"/>
                <w:lang w:eastAsia="ru-RU"/>
              </w:rPr>
              <w:t>Стимулирует активное участие всех детей </w:t>
            </w:r>
            <w:r w:rsidRPr="00BF56D9">
              <w:rPr>
                <w:color w:val="000000"/>
                <w:lang w:eastAsia="ru-RU"/>
              </w:rPr>
              <w:t>в поисковой деятельности </w:t>
            </w:r>
            <w:r w:rsidRPr="00BF56D9">
              <w:rPr>
                <w:i/>
                <w:iCs/>
                <w:color w:val="000000"/>
                <w:lang w:eastAsia="ru-RU"/>
              </w:rPr>
              <w:t>при дискуссии</w:t>
            </w:r>
            <w:r w:rsidRPr="00BF56D9">
              <w:rPr>
                <w:color w:val="000000"/>
                <w:lang w:eastAsia="ru-RU"/>
              </w:rPr>
              <w:t> по вопросу «</w:t>
            </w:r>
            <w:r>
              <w:rPr>
                <w:color w:val="000000"/>
                <w:lang w:eastAsia="ru-RU"/>
              </w:rPr>
              <w:t>Плавание за солнечным камнем»</w:t>
            </w:r>
          </w:p>
          <w:p w:rsidR="005D61E8" w:rsidRPr="00BF56D9" w:rsidRDefault="005D61E8" w:rsidP="00FA63C8">
            <w:pPr>
              <w:suppressAutoHyphens w:val="0"/>
              <w:spacing w:line="24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i/>
                <w:iCs/>
                <w:color w:val="000000"/>
                <w:lang w:eastAsia="ru-RU"/>
              </w:rPr>
              <w:t>Предлагает</w:t>
            </w:r>
            <w:r w:rsidRPr="00BF56D9">
              <w:rPr>
                <w:color w:val="000000"/>
                <w:lang w:eastAsia="ru-RU"/>
              </w:rPr>
              <w:t> ученикам </w:t>
            </w:r>
            <w:r w:rsidRPr="00BF56D9">
              <w:rPr>
                <w:i/>
                <w:iCs/>
                <w:color w:val="000000"/>
                <w:lang w:eastAsia="ru-RU"/>
              </w:rPr>
              <w:t>рассказать</w:t>
            </w:r>
            <w:r w:rsidRPr="00BF56D9">
              <w:rPr>
                <w:color w:val="000000"/>
                <w:lang w:eastAsia="ru-RU"/>
              </w:rPr>
              <w:t> о результатах выполнения работы.</w:t>
            </w: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FA63C8">
            <w:pPr>
              <w:suppressAutoHyphens w:val="0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i/>
                <w:iCs/>
                <w:color w:val="000000"/>
                <w:lang w:eastAsia="ru-RU"/>
              </w:rPr>
              <w:t>Обсуждают в группах и индивидуально,</w:t>
            </w:r>
            <w:r w:rsidRPr="00BF56D9">
              <w:rPr>
                <w:color w:val="000000"/>
                <w:lang w:eastAsia="ru-RU"/>
              </w:rPr>
              <w:t> </w:t>
            </w:r>
            <w:r w:rsidRPr="00BF56D9">
              <w:rPr>
                <w:i/>
                <w:iCs/>
                <w:color w:val="000000"/>
                <w:lang w:eastAsia="ru-RU"/>
              </w:rPr>
              <w:t>обосновывают</w:t>
            </w:r>
            <w:r w:rsidRPr="00BF56D9">
              <w:rPr>
                <w:color w:val="000000"/>
                <w:lang w:eastAsia="ru-RU"/>
              </w:rPr>
              <w:t> выбор своего решения или несогласие с мнением других.</w:t>
            </w:r>
          </w:p>
          <w:p w:rsidR="005D61E8" w:rsidRPr="00BF56D9" w:rsidRDefault="005D61E8" w:rsidP="00FA63C8">
            <w:pPr>
              <w:suppressAutoHyphens w:val="0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b/>
                <w:bCs/>
                <w:color w:val="000000"/>
                <w:lang w:eastAsia="ru-RU"/>
              </w:rPr>
              <w:t>(Р,К ,П)</w:t>
            </w:r>
          </w:p>
          <w:p w:rsidR="005D61E8" w:rsidRPr="00BF56D9" w:rsidRDefault="005D61E8" w:rsidP="00FA63C8">
            <w:pPr>
              <w:suppressAutoHyphens w:val="0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i/>
                <w:iCs/>
                <w:color w:val="000000"/>
                <w:lang w:eastAsia="ru-RU"/>
              </w:rPr>
              <w:t>Объясняют, анализируют, формулируют.(</w:t>
            </w:r>
            <w:r w:rsidRPr="00BF56D9">
              <w:rPr>
                <w:b/>
                <w:bCs/>
                <w:color w:val="000000"/>
                <w:lang w:eastAsia="ru-RU"/>
              </w:rPr>
              <w:t>П,Р,К)</w:t>
            </w:r>
          </w:p>
          <w:p w:rsidR="005D61E8" w:rsidRDefault="005D61E8" w:rsidP="00FA63C8">
            <w:pPr>
              <w:suppressAutoHyphens w:val="0"/>
              <w:spacing w:line="240" w:lineRule="atLeast"/>
              <w:jc w:val="both"/>
              <w:rPr>
                <w:color w:val="000000"/>
                <w:lang w:eastAsia="ru-RU"/>
              </w:rPr>
            </w:pPr>
            <w:r w:rsidRPr="00BF56D9">
              <w:rPr>
                <w:i/>
                <w:iCs/>
                <w:color w:val="000000"/>
                <w:lang w:eastAsia="ru-RU"/>
              </w:rPr>
              <w:t>Дают развернутый ответ, обобщают информацию</w:t>
            </w:r>
            <w:r w:rsidRPr="00BF56D9">
              <w:rPr>
                <w:b/>
                <w:bCs/>
                <w:color w:val="000000"/>
                <w:lang w:eastAsia="ru-RU"/>
              </w:rPr>
              <w:t>. (К, Р)</w:t>
            </w:r>
            <w:r w:rsidRPr="00BF56D9">
              <w:rPr>
                <w:color w:val="000000"/>
                <w:lang w:eastAsia="ru-RU"/>
              </w:rPr>
              <w:t> </w:t>
            </w:r>
          </w:p>
          <w:p w:rsidR="005D61E8" w:rsidRPr="00BF56D9" w:rsidRDefault="005D61E8" w:rsidP="00FA63C8">
            <w:pPr>
              <w:suppressAutoHyphens w:val="0"/>
              <w:spacing w:line="24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877114">
              <w:rPr>
                <w:b/>
                <w:color w:val="000000"/>
                <w:lang w:eastAsia="ru-RU"/>
              </w:rPr>
              <w:t>Работа с картой – покажите все географические объекты на карте</w:t>
            </w:r>
            <w:r>
              <w:rPr>
                <w:color w:val="000000"/>
                <w:lang w:eastAsia="ru-RU"/>
              </w:rPr>
              <w:t>.</w:t>
            </w:r>
          </w:p>
        </w:tc>
      </w:tr>
      <w:tr w:rsidR="005D61E8" w:rsidRPr="00BF56D9" w:rsidTr="00FA63C8"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FA63C8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b/>
                <w:bCs/>
                <w:color w:val="000000"/>
                <w:lang w:eastAsia="ru-RU"/>
              </w:rPr>
              <w:t>Этап 6. </w:t>
            </w:r>
            <w:r w:rsidRPr="00BF56D9">
              <w:rPr>
                <w:color w:val="000000"/>
                <w:lang w:eastAsia="ru-RU"/>
              </w:rPr>
              <w:t>Рефлексия</w:t>
            </w:r>
          </w:p>
          <w:p w:rsidR="005D61E8" w:rsidRPr="00BF56D9" w:rsidRDefault="005D61E8" w:rsidP="00FA63C8">
            <w:pPr>
              <w:suppressAutoHyphens w:val="0"/>
              <w:spacing w:line="24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color w:val="000000"/>
                <w:lang w:eastAsia="ru-RU"/>
              </w:rPr>
              <w:t>(итог урока)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FA63C8">
            <w:pPr>
              <w:suppressAutoHyphens w:val="0"/>
              <w:spacing w:line="24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i/>
                <w:iCs/>
                <w:color w:val="000000"/>
                <w:lang w:eastAsia="ru-RU"/>
              </w:rPr>
              <w:t>Формулирует выводы</w:t>
            </w:r>
            <w:r w:rsidRPr="00BF56D9">
              <w:rPr>
                <w:color w:val="000000"/>
                <w:lang w:eastAsia="ru-RU"/>
              </w:rPr>
              <w:t>, </w:t>
            </w:r>
            <w:r w:rsidRPr="00BF56D9">
              <w:rPr>
                <w:i/>
                <w:iCs/>
                <w:color w:val="000000"/>
                <w:lang w:eastAsia="ru-RU"/>
              </w:rPr>
              <w:t>выставляет оценки за работу на уроке</w:t>
            </w: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FA63C8">
            <w:pPr>
              <w:suppressAutoHyphens w:val="0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i/>
                <w:iCs/>
                <w:color w:val="000000"/>
                <w:lang w:eastAsia="ru-RU"/>
              </w:rPr>
              <w:t>Записывают</w:t>
            </w:r>
            <w:r w:rsidRPr="00BF56D9">
              <w:rPr>
                <w:color w:val="000000"/>
                <w:lang w:eastAsia="ru-RU"/>
              </w:rPr>
              <w:t> выводы.</w:t>
            </w:r>
          </w:p>
          <w:p w:rsidR="005D61E8" w:rsidRPr="00BF56D9" w:rsidRDefault="005D61E8" w:rsidP="00877114">
            <w:pPr>
              <w:suppressAutoHyphens w:val="0"/>
              <w:spacing w:line="24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i/>
                <w:iCs/>
                <w:color w:val="000000"/>
                <w:lang w:eastAsia="ru-RU"/>
              </w:rPr>
              <w:t xml:space="preserve">Определяют степень продвижения </w:t>
            </w:r>
            <w:r>
              <w:rPr>
                <w:i/>
                <w:iCs/>
                <w:color w:val="000000"/>
                <w:lang w:eastAsia="ru-RU"/>
              </w:rPr>
              <w:t xml:space="preserve">к решению задач </w:t>
            </w:r>
            <w:r w:rsidRPr="00BF56D9">
              <w:rPr>
                <w:b/>
                <w:bCs/>
                <w:color w:val="000000"/>
                <w:lang w:eastAsia="ru-RU"/>
              </w:rPr>
              <w:t>(Р,Л,П)</w:t>
            </w:r>
          </w:p>
        </w:tc>
      </w:tr>
      <w:tr w:rsidR="005D61E8" w:rsidRPr="00BF56D9" w:rsidTr="00FA63C8"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FA63C8">
            <w:pPr>
              <w:suppressAutoHyphens w:val="0"/>
              <w:spacing w:line="24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color w:val="000000"/>
                <w:lang w:eastAsia="ru-RU"/>
              </w:rPr>
              <w:t>Этап 6. Домашнее задание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Default="005D61E8" w:rsidP="00877114">
            <w:pPr>
              <w:suppressAutoHyphens w:val="0"/>
              <w:spacing w:line="240" w:lineRule="atLeast"/>
              <w:rPr>
                <w:color w:val="000000"/>
                <w:lang w:eastAsia="ru-RU"/>
              </w:rPr>
            </w:pPr>
            <w:r w:rsidRPr="00BF56D9">
              <w:rPr>
                <w:color w:val="000000"/>
                <w:lang w:eastAsia="ru-RU"/>
              </w:rPr>
              <w:t>Комментирует д/з : §</w:t>
            </w:r>
            <w:r>
              <w:rPr>
                <w:color w:val="000000"/>
                <w:lang w:eastAsia="ru-RU"/>
              </w:rPr>
              <w:t>10</w:t>
            </w:r>
          </w:p>
          <w:p w:rsidR="005D61E8" w:rsidRPr="00BF56D9" w:rsidRDefault="005D61E8" w:rsidP="00877114">
            <w:pPr>
              <w:suppressAutoHyphens w:val="0"/>
              <w:spacing w:line="240" w:lineRule="atLeast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-написать сообщение о Марко Поло</w:t>
            </w: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1E8" w:rsidRPr="00BF56D9" w:rsidRDefault="005D61E8" w:rsidP="00FA63C8">
            <w:pPr>
              <w:suppressAutoHyphens w:val="0"/>
              <w:spacing w:line="24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F56D9">
              <w:rPr>
                <w:color w:val="000000"/>
                <w:lang w:eastAsia="ru-RU"/>
              </w:rPr>
              <w:t>Записывают домашнее задание</w:t>
            </w:r>
          </w:p>
        </w:tc>
      </w:tr>
    </w:tbl>
    <w:p w:rsidR="005D61E8" w:rsidRPr="00BF56D9" w:rsidRDefault="005D61E8" w:rsidP="00634386">
      <w:pPr>
        <w:suppressAutoHyphens w:val="0"/>
        <w:spacing w:line="285" w:lineRule="atLeast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BF56D9">
        <w:rPr>
          <w:i/>
          <w:iCs/>
          <w:color w:val="000000"/>
          <w:lang w:eastAsia="ru-RU"/>
        </w:rPr>
        <w:t>Примечание: (Л)-личностные УУД; (Р)-регулятивные УУД; (П)-познавательные УУД; (К)-коммуникативные УУД</w:t>
      </w:r>
    </w:p>
    <w:p w:rsidR="005D61E8" w:rsidRDefault="005D61E8" w:rsidP="00634386"/>
    <w:tbl>
      <w:tblPr>
        <w:tblW w:w="16092" w:type="dxa"/>
        <w:tblInd w:w="65" w:type="dxa"/>
        <w:tblLayout w:type="fixed"/>
        <w:tblCellMar>
          <w:left w:w="0" w:type="dxa"/>
          <w:right w:w="0" w:type="dxa"/>
        </w:tblCellMar>
        <w:tblLook w:val="00A0"/>
      </w:tblPr>
      <w:tblGrid>
        <w:gridCol w:w="3614"/>
        <w:gridCol w:w="11916"/>
        <w:gridCol w:w="562"/>
      </w:tblGrid>
      <w:tr w:rsidR="005D61E8" w:rsidTr="00FA63C8">
        <w:trPr>
          <w:trHeight w:val="297"/>
        </w:trPr>
        <w:tc>
          <w:tcPr>
            <w:tcW w:w="1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5D61E8" w:rsidRDefault="005D61E8" w:rsidP="00FA63C8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Этап рефлексии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61E8" w:rsidRDefault="005D61E8" w:rsidP="00FA63C8">
            <w:pPr>
              <w:snapToGrid w:val="0"/>
              <w:spacing w:line="276" w:lineRule="auto"/>
              <w:rPr>
                <w:b/>
                <w:bCs/>
              </w:rPr>
            </w:pPr>
          </w:p>
        </w:tc>
      </w:tr>
      <w:tr w:rsidR="005D61E8" w:rsidTr="00FA63C8">
        <w:trPr>
          <w:trHeight w:val="27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61E8" w:rsidRDefault="005D61E8" w:rsidP="00FA63C8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</w:t>
            </w:r>
          </w:p>
        </w:tc>
        <w:tc>
          <w:tcPr>
            <w:tcW w:w="1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61E8" w:rsidRDefault="005D61E8" w:rsidP="00FA63C8">
            <w:pPr>
              <w:tabs>
                <w:tab w:val="left" w:pos="152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61E8" w:rsidRDefault="005D61E8" w:rsidP="00FA63C8">
            <w:pPr>
              <w:snapToGrid w:val="0"/>
              <w:spacing w:line="276" w:lineRule="auto"/>
            </w:pPr>
          </w:p>
        </w:tc>
      </w:tr>
      <w:tr w:rsidR="005D61E8" w:rsidTr="00FA63C8">
        <w:trPr>
          <w:trHeight w:val="82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61E8" w:rsidRDefault="005D61E8" w:rsidP="00FA63C8">
            <w:pPr>
              <w:snapToGrid w:val="0"/>
              <w:spacing w:line="276" w:lineRule="auto"/>
            </w:pPr>
            <w:r>
              <w:t>Оценка результатов деятельности</w:t>
            </w:r>
          </w:p>
          <w:p w:rsidR="005D61E8" w:rsidRDefault="005D61E8" w:rsidP="00FA63C8">
            <w:pPr>
              <w:spacing w:line="276" w:lineRule="auto"/>
            </w:pPr>
          </w:p>
        </w:tc>
        <w:tc>
          <w:tcPr>
            <w:tcW w:w="1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61E8" w:rsidRDefault="005D61E8" w:rsidP="00FA63C8">
            <w:pPr>
              <w:snapToGrid w:val="0"/>
              <w:spacing w:line="276" w:lineRule="auto"/>
              <w:jc w:val="both"/>
            </w:pPr>
            <w:r>
              <w:t>Учащиеся могут определить свое место на лестнице успеха в освоении знаний и практических навыков  на данном уроке.</w:t>
            </w:r>
          </w:p>
          <w:p w:rsidR="005D61E8" w:rsidRDefault="005D61E8" w:rsidP="00FA63C8">
            <w:pPr>
              <w:snapToGrid w:val="0"/>
              <w:spacing w:line="276" w:lineRule="auto"/>
              <w:jc w:val="both"/>
            </w:pPr>
            <w:r>
              <w:t>ЯУВЕРЕН в СВОИХ ЗНАНИЯХ------</w:t>
            </w:r>
          </w:p>
          <w:p w:rsidR="005D61E8" w:rsidRDefault="005D61E8" w:rsidP="00FA63C8">
            <w:pPr>
              <w:snapToGrid w:val="0"/>
              <w:spacing w:line="276" w:lineRule="auto"/>
              <w:jc w:val="both"/>
            </w:pPr>
            <w:r>
              <w:t>МНЕ КОМФОРТНО_____</w:t>
            </w:r>
          </w:p>
          <w:p w:rsidR="005D61E8" w:rsidRDefault="005D61E8" w:rsidP="00FA63C8">
            <w:pPr>
              <w:snapToGrid w:val="0"/>
              <w:spacing w:line="276" w:lineRule="auto"/>
              <w:jc w:val="both"/>
            </w:pPr>
            <w:r>
              <w:t>Я  испытываю проблемы--------.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61E8" w:rsidRDefault="005D61E8" w:rsidP="00FA63C8">
            <w:pPr>
              <w:snapToGrid w:val="0"/>
              <w:spacing w:line="276" w:lineRule="auto"/>
            </w:pPr>
          </w:p>
        </w:tc>
      </w:tr>
    </w:tbl>
    <w:p w:rsidR="005D61E8" w:rsidRDefault="005D61E8"/>
    <w:sectPr w:rsidR="005D61E8" w:rsidSect="00A409E6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4386"/>
    <w:rsid w:val="001E3787"/>
    <w:rsid w:val="003E3C61"/>
    <w:rsid w:val="00552E27"/>
    <w:rsid w:val="005D61E8"/>
    <w:rsid w:val="00634386"/>
    <w:rsid w:val="006C2EC8"/>
    <w:rsid w:val="008420B3"/>
    <w:rsid w:val="00877114"/>
    <w:rsid w:val="00A409E6"/>
    <w:rsid w:val="00BF56D9"/>
    <w:rsid w:val="00C21C61"/>
    <w:rsid w:val="00EB1541"/>
    <w:rsid w:val="00FA63C8"/>
    <w:rsid w:val="00FF2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86"/>
    <w:pPr>
      <w:suppressAutoHyphens/>
    </w:pPr>
    <w:rPr>
      <w:rFonts w:ascii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">
    <w:name w:val="c9"/>
    <w:basedOn w:val="Normal"/>
    <w:uiPriority w:val="99"/>
    <w:rsid w:val="00634386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">
    <w:name w:val="c1"/>
    <w:basedOn w:val="DefaultParagraphFont"/>
    <w:uiPriority w:val="99"/>
    <w:rsid w:val="00634386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34386"/>
    <w:rPr>
      <w:rFonts w:cs="Times New Roman"/>
    </w:rPr>
  </w:style>
  <w:style w:type="paragraph" w:customStyle="1" w:styleId="c7">
    <w:name w:val="c7"/>
    <w:basedOn w:val="Normal"/>
    <w:uiPriority w:val="99"/>
    <w:rsid w:val="00634386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3</Pages>
  <Words>798</Words>
  <Characters>4550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Евгений</cp:lastModifiedBy>
  <cp:revision>2</cp:revision>
  <cp:lastPrinted>2015-10-26T11:57:00Z</cp:lastPrinted>
  <dcterms:created xsi:type="dcterms:W3CDTF">2012-10-18T12:14:00Z</dcterms:created>
  <dcterms:modified xsi:type="dcterms:W3CDTF">2015-10-26T11:57:00Z</dcterms:modified>
</cp:coreProperties>
</file>